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6"/>
        <w:tblW w:w="10252"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9"/>
        <w:gridCol w:w="302"/>
        <w:gridCol w:w="511"/>
        <w:gridCol w:w="38"/>
        <w:gridCol w:w="105"/>
        <w:gridCol w:w="745"/>
        <w:gridCol w:w="143"/>
        <w:gridCol w:w="965"/>
        <w:gridCol w:w="214"/>
        <w:gridCol w:w="962"/>
        <w:gridCol w:w="43"/>
        <w:gridCol w:w="1818"/>
        <w:gridCol w:w="197"/>
        <w:gridCol w:w="423"/>
        <w:gridCol w:w="451"/>
        <w:gridCol w:w="671"/>
        <w:gridCol w:w="1536"/>
        <w:gridCol w:w="4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39" w:type="dxa"/>
          <w:trHeight w:val="673" w:hRule="exact"/>
        </w:trPr>
        <w:tc>
          <w:tcPr>
            <w:tcW w:w="991" w:type="dxa"/>
            <w:gridSpan w:val="2"/>
            <w:tcBorders>
              <w:tl2br w:val="nil"/>
              <w:tr2bl w:val="nil"/>
            </w:tcBorders>
            <w:vAlign w:val="center"/>
          </w:tcPr>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726" w:type="dxa"/>
            <w:gridSpan w:val="9"/>
            <w:tcBorders>
              <w:tl2br w:val="nil"/>
              <w:tr2bl w:val="nil"/>
            </w:tcBorders>
            <w:vAlign w:val="center"/>
          </w:tcPr>
          <w:p>
            <w:pPr>
              <w:snapToGrid w:val="0"/>
              <w:spacing w:line="240" w:lineRule="exact"/>
              <w:jc w:val="center"/>
              <w:rPr>
                <w:rFonts w:ascii="仿宋" w:hAnsi="仿宋" w:eastAsia="仿宋" w:cs="仿宋"/>
                <w:color w:val="000000"/>
                <w:sz w:val="21"/>
                <w:szCs w:val="15"/>
              </w:rPr>
            </w:pPr>
            <w:r>
              <w:rPr>
                <w:rFonts w:hint="eastAsia" w:ascii="仿宋" w:hAnsi="仿宋" w:eastAsia="仿宋" w:cs="仿宋"/>
                <w:color w:val="000000"/>
                <w:sz w:val="21"/>
                <w:szCs w:val="15"/>
              </w:rPr>
              <w:t>重叠的坐标</w:t>
            </w:r>
          </w:p>
        </w:tc>
        <w:tc>
          <w:tcPr>
            <w:tcW w:w="1818" w:type="dxa"/>
            <w:tcBorders>
              <w:tl2br w:val="nil"/>
              <w:tr2bl w:val="nil"/>
            </w:tcBorders>
            <w:vAlign w:val="center"/>
          </w:tcPr>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8" w:type="dxa"/>
            <w:gridSpan w:val="5"/>
            <w:tcBorders>
              <w:tl2br w:val="nil"/>
              <w:tr2bl w:val="nil"/>
            </w:tcBorders>
            <w:vAlign w:val="center"/>
          </w:tcPr>
          <w:p>
            <w:pPr>
              <w:snapToGrid w:val="0"/>
              <w:spacing w:line="240" w:lineRule="exact"/>
              <w:jc w:val="center"/>
              <w:rPr>
                <w:rFonts w:ascii="仿宋" w:hAnsi="仿宋" w:eastAsia="仿宋" w:cs="仿宋"/>
                <w:color w:val="000000"/>
                <w:sz w:val="21"/>
                <w:szCs w:val="15"/>
              </w:rPr>
            </w:pPr>
            <w:r>
              <w:rPr>
                <w:rFonts w:hint="eastAsia" w:ascii="仿宋" w:hAnsi="仿宋" w:eastAsia="仿宋" w:cs="仿宋"/>
                <w:color w:val="000000"/>
                <w:sz w:val="21"/>
                <w:szCs w:val="15"/>
              </w:rPr>
              <w:t>通讯（新媒体）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39" w:type="dxa"/>
          <w:trHeight w:val="427" w:hRule="exact"/>
        </w:trPr>
        <w:tc>
          <w:tcPr>
            <w:tcW w:w="991" w:type="dxa"/>
            <w:gridSpan w:val="2"/>
            <w:vMerge w:val="restart"/>
            <w:tcBorders>
              <w:tl2br w:val="nil"/>
              <w:tr2bl w:val="nil"/>
            </w:tcBorders>
            <w:vAlign w:val="center"/>
          </w:tcPr>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726" w:type="dxa"/>
            <w:gridSpan w:val="9"/>
            <w:vMerge w:val="restart"/>
            <w:tcBorders>
              <w:tl2br w:val="nil"/>
              <w:tr2bl w:val="nil"/>
            </w:tcBorders>
            <w:vAlign w:val="center"/>
          </w:tcPr>
          <w:p>
            <w:pPr>
              <w:snapToGrid w:val="0"/>
              <w:spacing w:line="240" w:lineRule="exact"/>
              <w:jc w:val="center"/>
              <w:rPr>
                <w:rFonts w:ascii="仿宋" w:hAnsi="仿宋" w:eastAsia="仿宋" w:cs="仿宋"/>
                <w:color w:val="000000"/>
                <w:sz w:val="21"/>
                <w:szCs w:val="15"/>
              </w:rPr>
            </w:pPr>
            <w:r>
              <w:rPr>
                <w:rFonts w:hint="eastAsia" w:ascii="仿宋" w:hAnsi="仿宋" w:eastAsia="仿宋" w:cs="仿宋"/>
                <w:color w:val="000000"/>
                <w:sz w:val="21"/>
                <w:szCs w:val="15"/>
              </w:rPr>
              <w:t>2437字</w:t>
            </w:r>
          </w:p>
        </w:tc>
        <w:tc>
          <w:tcPr>
            <w:tcW w:w="1818" w:type="dxa"/>
            <w:tcBorders>
              <w:tl2br w:val="nil"/>
              <w:tr2bl w:val="nil"/>
            </w:tcBorders>
            <w:vAlign w:val="center"/>
          </w:tcPr>
          <w:p>
            <w:pPr>
              <w:snapToGrid w:val="0"/>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8" w:type="dxa"/>
            <w:gridSpan w:val="5"/>
            <w:tcBorders>
              <w:tl2br w:val="nil"/>
              <w:tr2bl w:val="nil"/>
            </w:tcBorders>
            <w:vAlign w:val="center"/>
          </w:tcPr>
          <w:p>
            <w:pPr>
              <w:snapToGrid w:val="0"/>
              <w:spacing w:line="240" w:lineRule="exact"/>
              <w:jc w:val="center"/>
              <w:rPr>
                <w:rFonts w:ascii="仿宋" w:hAnsi="仿宋" w:eastAsia="仿宋" w:cs="仿宋"/>
                <w:color w:val="000000"/>
                <w:sz w:val="21"/>
                <w:szCs w:val="15"/>
              </w:rPr>
            </w:pPr>
            <w:r>
              <w:rPr>
                <w:rFonts w:hint="eastAsia" w:ascii="仿宋" w:hAnsi="仿宋" w:eastAsia="仿宋" w:cs="仿宋"/>
                <w:color w:val="000000"/>
                <w:sz w:val="21"/>
                <w:szCs w:val="15"/>
              </w:rPr>
              <w:t>新媒体通讯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39" w:type="dxa"/>
          <w:trHeight w:val="540" w:hRule="atLeast"/>
        </w:trPr>
        <w:tc>
          <w:tcPr>
            <w:tcW w:w="991" w:type="dxa"/>
            <w:gridSpan w:val="2"/>
            <w:vMerge w:val="continue"/>
            <w:tcBorders>
              <w:tl2br w:val="nil"/>
              <w:tr2bl w:val="nil"/>
            </w:tcBorders>
            <w:vAlign w:val="center"/>
          </w:tcPr>
          <w:p>
            <w:pPr>
              <w:snapToGrid w:val="0"/>
              <w:spacing w:line="320" w:lineRule="exact"/>
              <w:jc w:val="center"/>
              <w:rPr>
                <w:rFonts w:ascii="华文中宋" w:hAnsi="华文中宋" w:eastAsia="华文中宋"/>
                <w:color w:val="000000"/>
                <w:sz w:val="28"/>
              </w:rPr>
            </w:pPr>
          </w:p>
        </w:tc>
        <w:tc>
          <w:tcPr>
            <w:tcW w:w="3726" w:type="dxa"/>
            <w:gridSpan w:val="9"/>
            <w:vMerge w:val="continue"/>
            <w:tcBorders>
              <w:tl2br w:val="nil"/>
              <w:tr2bl w:val="nil"/>
            </w:tcBorders>
            <w:vAlign w:val="center"/>
          </w:tcPr>
          <w:p>
            <w:pPr>
              <w:snapToGrid w:val="0"/>
              <w:spacing w:line="380" w:lineRule="exact"/>
              <w:ind w:firstLine="560"/>
              <w:jc w:val="center"/>
              <w:rPr>
                <w:rFonts w:ascii="华文中宋" w:hAnsi="华文中宋" w:eastAsia="华文中宋"/>
                <w:color w:val="000000"/>
                <w:sz w:val="21"/>
                <w:szCs w:val="21"/>
              </w:rPr>
            </w:pPr>
          </w:p>
        </w:tc>
        <w:tc>
          <w:tcPr>
            <w:tcW w:w="1818" w:type="dxa"/>
            <w:tcBorders>
              <w:tl2br w:val="nil"/>
              <w:tr2bl w:val="nil"/>
            </w:tcBorders>
            <w:vAlign w:val="center"/>
          </w:tcPr>
          <w:p>
            <w:pPr>
              <w:snapToGrid w:val="0"/>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8" w:type="dxa"/>
            <w:gridSpan w:val="5"/>
            <w:tcBorders>
              <w:tl2br w:val="nil"/>
              <w:tr2bl w:val="nil"/>
            </w:tcBorders>
            <w:vAlign w:val="center"/>
          </w:tcPr>
          <w:p>
            <w:pPr>
              <w:snapToGrid w:val="0"/>
              <w:spacing w:line="240" w:lineRule="exact"/>
              <w:jc w:val="center"/>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中文</w:t>
            </w:r>
            <w:bookmarkStart w:id="8" w:name="_GoBack"/>
            <w:bookmarkEnd w:id="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39" w:type="dxa"/>
          <w:trHeight w:val="476" w:hRule="atLeast"/>
        </w:trPr>
        <w:tc>
          <w:tcPr>
            <w:tcW w:w="991" w:type="dxa"/>
            <w:gridSpan w:val="2"/>
            <w:tcBorders>
              <w:tl2br w:val="nil"/>
              <w:tr2bl w:val="nil"/>
            </w:tcBorders>
            <w:vAlign w:val="center"/>
          </w:tcPr>
          <w:p>
            <w:pPr>
              <w:snapToGrid w:val="0"/>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6" w:type="dxa"/>
            <w:gridSpan w:val="9"/>
            <w:tcBorders>
              <w:tl2br w:val="nil"/>
              <w:tr2bl w:val="nil"/>
            </w:tcBorders>
            <w:vAlign w:val="center"/>
          </w:tcPr>
          <w:p>
            <w:pPr>
              <w:snapToGrid w:val="0"/>
              <w:spacing w:line="240" w:lineRule="exact"/>
              <w:rPr>
                <w:rFonts w:ascii="华文中宋" w:hAnsi="华文中宋" w:eastAsia="华文中宋"/>
                <w:color w:val="000000"/>
                <w:sz w:val="21"/>
                <w:szCs w:val="21"/>
              </w:rPr>
            </w:pPr>
            <w:r>
              <w:rPr>
                <w:rFonts w:hint="eastAsia" w:ascii="仿宋" w:hAnsi="仿宋" w:eastAsia="仿宋" w:cs="仿宋"/>
                <w:color w:val="000000"/>
                <w:sz w:val="21"/>
                <w:szCs w:val="15"/>
              </w:rPr>
              <w:t>左宁、唐璐、常峥、杨晓丹、杨善军</w:t>
            </w:r>
          </w:p>
        </w:tc>
        <w:tc>
          <w:tcPr>
            <w:tcW w:w="1818" w:type="dxa"/>
            <w:tcBorders>
              <w:tl2br w:val="nil"/>
              <w:tr2bl w:val="nil"/>
            </w:tcBorders>
            <w:vAlign w:val="center"/>
          </w:tcPr>
          <w:p>
            <w:pPr>
              <w:snapToGrid w:val="0"/>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8" w:type="dxa"/>
            <w:gridSpan w:val="5"/>
            <w:tcBorders>
              <w:tl2br w:val="nil"/>
              <w:tr2bl w:val="nil"/>
            </w:tcBorders>
            <w:vAlign w:val="center"/>
          </w:tcPr>
          <w:p>
            <w:pPr>
              <w:snapToGrid w:val="0"/>
              <w:spacing w:line="240" w:lineRule="exact"/>
              <w:jc w:val="center"/>
              <w:rPr>
                <w:rFonts w:ascii="仿宋" w:hAnsi="仿宋" w:eastAsia="仿宋" w:cs="仿宋"/>
                <w:color w:val="000000"/>
                <w:sz w:val="21"/>
                <w:szCs w:val="15"/>
              </w:rPr>
            </w:pPr>
            <w:r>
              <w:rPr>
                <w:rFonts w:hint="eastAsia" w:ascii="仿宋" w:hAnsi="仿宋" w:eastAsia="仿宋" w:cs="仿宋"/>
                <w:color w:val="000000"/>
                <w:sz w:val="21"/>
                <w:szCs w:val="15"/>
              </w:rPr>
              <w:t>集体</w:t>
            </w:r>
          </w:p>
          <w:p>
            <w:pPr>
              <w:snapToGrid w:val="0"/>
              <w:spacing w:line="240" w:lineRule="exact"/>
              <w:jc w:val="center"/>
              <w:rPr>
                <w:rFonts w:ascii="仿宋" w:hAnsi="仿宋" w:eastAsia="仿宋" w:cs="仿宋"/>
                <w:color w:val="000000"/>
                <w:sz w:val="21"/>
                <w:szCs w:val="15"/>
              </w:rPr>
            </w:pPr>
            <w:r>
              <w:rPr>
                <w:rFonts w:hint="eastAsia" w:ascii="仿宋" w:hAnsi="仿宋" w:eastAsia="仿宋" w:cs="仿宋"/>
                <w:color w:val="000000"/>
                <w:sz w:val="21"/>
                <w:szCs w:val="15"/>
              </w:rPr>
              <w:t>（后附</w:t>
            </w:r>
            <w:bookmarkStart w:id="0" w:name="OLE_LINK58"/>
            <w:bookmarkStart w:id="1" w:name="OLE_LINK57"/>
            <w:r>
              <w:rPr>
                <w:rFonts w:hint="eastAsia" w:ascii="仿宋" w:hAnsi="仿宋" w:eastAsia="仿宋" w:cs="仿宋"/>
                <w:color w:val="000000"/>
                <w:sz w:val="21"/>
                <w:szCs w:val="15"/>
              </w:rPr>
              <w:t>主要贡献人员具体名单</w:t>
            </w:r>
            <w:bookmarkEnd w:id="0"/>
            <w:bookmarkEnd w:id="1"/>
            <w:r>
              <w:rPr>
                <w:rFonts w:hint="eastAsia" w:ascii="仿宋" w:hAnsi="仿宋" w:eastAsia="仿宋" w:cs="仿宋"/>
                <w:color w:val="000000"/>
                <w:sz w:val="21"/>
                <w:szCs w:val="15"/>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39" w:type="dxa"/>
          <w:trHeight w:val="632" w:hRule="atLeast"/>
        </w:trPr>
        <w:tc>
          <w:tcPr>
            <w:tcW w:w="991" w:type="dxa"/>
            <w:gridSpan w:val="2"/>
            <w:tcBorders>
              <w:tl2br w:val="nil"/>
              <w:tr2bl w:val="nil"/>
            </w:tcBorders>
            <w:vAlign w:val="center"/>
          </w:tcPr>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726" w:type="dxa"/>
            <w:gridSpan w:val="9"/>
            <w:tcBorders>
              <w:tl2br w:val="nil"/>
              <w:tr2bl w:val="nil"/>
            </w:tcBorders>
            <w:vAlign w:val="center"/>
          </w:tcPr>
          <w:p>
            <w:pPr>
              <w:snapToGrid w:val="0"/>
              <w:spacing w:line="260" w:lineRule="exact"/>
              <w:jc w:val="center"/>
              <w:rPr>
                <w:rFonts w:ascii="方正仿宋_GB2312" w:hAnsi="仿宋"/>
                <w:color w:val="000000"/>
                <w:szCs w:val="21"/>
              </w:rPr>
            </w:pPr>
            <w:r>
              <w:rPr>
                <w:rFonts w:hint="eastAsia" w:ascii="仿宋" w:hAnsi="仿宋" w:eastAsia="仿宋" w:cs="仿宋"/>
                <w:color w:val="000000"/>
                <w:spacing w:val="-6"/>
                <w:sz w:val="21"/>
                <w:szCs w:val="15"/>
              </w:rPr>
              <w:t>南京广播电视台</w:t>
            </w:r>
          </w:p>
        </w:tc>
        <w:tc>
          <w:tcPr>
            <w:tcW w:w="1818" w:type="dxa"/>
            <w:tcBorders>
              <w:tl2br w:val="nil"/>
              <w:tr2bl w:val="nil"/>
            </w:tcBorders>
            <w:vAlign w:val="center"/>
          </w:tcPr>
          <w:p>
            <w:pPr>
              <w:snapToGrid w:val="0"/>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napToGrid w:val="0"/>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8" w:type="dxa"/>
            <w:gridSpan w:val="5"/>
            <w:tcBorders>
              <w:tl2br w:val="nil"/>
              <w:tr2bl w:val="nil"/>
            </w:tcBorders>
            <w:vAlign w:val="center"/>
          </w:tcPr>
          <w:p>
            <w:pPr>
              <w:snapToGrid w:val="0"/>
              <w:spacing w:line="240" w:lineRule="exact"/>
              <w:jc w:val="center"/>
              <w:rPr>
                <w:rFonts w:ascii="仿宋" w:hAnsi="仿宋" w:eastAsia="仿宋" w:cs="仿宋"/>
                <w:color w:val="000000"/>
                <w:sz w:val="21"/>
                <w:szCs w:val="15"/>
              </w:rPr>
            </w:pPr>
            <w:r>
              <w:rPr>
                <w:rFonts w:hint="eastAsia" w:ascii="仿宋" w:hAnsi="仿宋" w:eastAsia="仿宋" w:cs="仿宋"/>
                <w:color w:val="000000"/>
                <w:sz w:val="21"/>
                <w:szCs w:val="15"/>
              </w:rPr>
              <w:t>南京广播电视网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39" w:type="dxa"/>
          <w:trHeight w:val="712" w:hRule="exact"/>
        </w:trPr>
        <w:tc>
          <w:tcPr>
            <w:tcW w:w="1502" w:type="dxa"/>
            <w:gridSpan w:val="3"/>
            <w:tcBorders>
              <w:tl2br w:val="nil"/>
              <w:tr2bl w:val="nil"/>
            </w:tcBorders>
            <w:vAlign w:val="center"/>
          </w:tcPr>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5" w:type="dxa"/>
            <w:gridSpan w:val="8"/>
            <w:tcBorders>
              <w:tl2br w:val="nil"/>
              <w:tr2bl w:val="nil"/>
            </w:tcBorders>
            <w:vAlign w:val="center"/>
          </w:tcPr>
          <w:p>
            <w:pPr>
              <w:snapToGrid w:val="0"/>
              <w:spacing w:line="260" w:lineRule="exact"/>
              <w:jc w:val="left"/>
              <w:rPr>
                <w:rFonts w:ascii="仿宋" w:hAnsi="仿宋" w:eastAsia="仿宋"/>
                <w:color w:val="000000"/>
                <w:sz w:val="21"/>
                <w:szCs w:val="21"/>
              </w:rPr>
            </w:pPr>
          </w:p>
        </w:tc>
        <w:tc>
          <w:tcPr>
            <w:tcW w:w="1818" w:type="dxa"/>
            <w:tcBorders>
              <w:tl2br w:val="nil"/>
              <w:tr2bl w:val="nil"/>
            </w:tcBorders>
            <w:vAlign w:val="center"/>
          </w:tcPr>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3278" w:type="dxa"/>
            <w:gridSpan w:val="5"/>
            <w:tcBorders>
              <w:tl2br w:val="nil"/>
              <w:tr2bl w:val="nil"/>
            </w:tcBorders>
            <w:vAlign w:val="center"/>
          </w:tcPr>
          <w:p>
            <w:pPr>
              <w:snapToGrid w:val="0"/>
              <w:spacing w:line="260" w:lineRule="exact"/>
              <w:jc w:val="center"/>
              <w:rPr>
                <w:rFonts w:ascii="方正仿宋_GB2312" w:hAnsi="仿宋"/>
                <w:color w:val="000000"/>
                <w:sz w:val="21"/>
                <w:szCs w:val="21"/>
              </w:rPr>
            </w:pPr>
            <w:r>
              <w:rPr>
                <w:rFonts w:hint="eastAsia" w:ascii="方正仿宋_GB2312" w:hAnsi="仿宋"/>
                <w:color w:val="000000"/>
                <w:sz w:val="21"/>
                <w:szCs w:val="21"/>
              </w:rPr>
              <w:t>2025年7月28日17:23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39" w:type="dxa"/>
          <w:trHeight w:val="2138" w:hRule="atLeast"/>
        </w:trPr>
        <w:tc>
          <w:tcPr>
            <w:tcW w:w="1502" w:type="dxa"/>
            <w:gridSpan w:val="3"/>
            <w:tcBorders>
              <w:tl2br w:val="nil"/>
              <w:tr2bl w:val="nil"/>
            </w:tcBorders>
            <w:vAlign w:val="center"/>
          </w:tcPr>
          <w:p>
            <w:pPr>
              <w:snapToGrid w:val="0"/>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pPr>
              <w:snapToGrid w:val="0"/>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3" w:type="dxa"/>
            <w:gridSpan w:val="9"/>
            <w:tcBorders>
              <w:tl2br w:val="nil"/>
              <w:tr2bl w:val="nil"/>
            </w:tcBorders>
            <w:vAlign w:val="center"/>
          </w:tcPr>
          <w:p>
            <w:pPr>
              <w:snapToGrid w:val="0"/>
              <w:jc w:val="left"/>
              <w:rPr>
                <w:rFonts w:ascii="华文中宋" w:hAnsi="华文中宋" w:eastAsia="华文中宋"/>
                <w:color w:val="000000"/>
                <w:sz w:val="28"/>
              </w:rPr>
            </w:pPr>
            <w:r>
              <w:rPr>
                <w:rFonts w:ascii="华文中宋" w:hAnsi="华文中宋" w:eastAsia="华文中宋"/>
                <w:color w:val="000000"/>
                <w:sz w:val="28"/>
              </w:rPr>
              <w:drawing>
                <wp:anchor distT="0" distB="0" distL="114300" distR="114300" simplePos="0" relativeHeight="251659264" behindDoc="0" locked="0" layoutInCell="1" allowOverlap="1">
                  <wp:simplePos x="0" y="0"/>
                  <wp:positionH relativeFrom="column">
                    <wp:posOffset>-27940</wp:posOffset>
                  </wp:positionH>
                  <wp:positionV relativeFrom="paragraph">
                    <wp:posOffset>481330</wp:posOffset>
                  </wp:positionV>
                  <wp:extent cx="869950" cy="869950"/>
                  <wp:effectExtent l="0" t="0" r="6350" b="635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869950" cy="869950"/>
                          </a:xfrm>
                          <a:prstGeom prst="rect">
                            <a:avLst/>
                          </a:prstGeom>
                          <a:noFill/>
                        </pic:spPr>
                      </pic:pic>
                    </a:graphicData>
                  </a:graphic>
                </wp:anchor>
              </w:drawing>
            </w:r>
            <w:bookmarkStart w:id="2" w:name="OLE_LINK1"/>
            <w:bookmarkStart w:id="3" w:name="OLE_LINK2"/>
            <w:r>
              <w:rPr>
                <w:rFonts w:ascii="仿宋" w:hAnsi="仿宋" w:eastAsia="仿宋"/>
                <w:color w:val="000000"/>
                <w:sz w:val="21"/>
                <w:szCs w:val="21"/>
              </w:rPr>
              <w:t>https://www.nbs.cn/news/5/202507/t20250728_760462.html</w:t>
            </w:r>
            <w:bookmarkEnd w:id="2"/>
            <w:bookmarkEnd w:id="3"/>
          </w:p>
        </w:tc>
        <w:tc>
          <w:tcPr>
            <w:tcW w:w="1742" w:type="dxa"/>
            <w:gridSpan w:val="4"/>
            <w:tcBorders>
              <w:tl2br w:val="nil"/>
              <w:tr2bl w:val="nil"/>
            </w:tcBorders>
            <w:vAlign w:val="center"/>
          </w:tcPr>
          <w:p>
            <w:pPr>
              <w:snapToGrid w:val="0"/>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napToGrid w:val="0"/>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6" w:type="dxa"/>
            <w:tcBorders>
              <w:tl2br w:val="nil"/>
              <w:tr2bl w:val="nil"/>
            </w:tcBorders>
            <w:vAlign w:val="center"/>
          </w:tcPr>
          <w:p>
            <w:pPr>
              <w:snapToGrid w:val="0"/>
              <w:spacing w:line="260" w:lineRule="exact"/>
              <w:jc w:val="center"/>
              <w:rPr>
                <w:rFonts w:ascii="仿宋" w:hAnsi="仿宋" w:eastAsia="仿宋"/>
                <w:color w:val="000000"/>
                <w:sz w:val="21"/>
                <w:szCs w:val="21"/>
              </w:rPr>
            </w:pPr>
            <w:r>
              <w:rPr>
                <w:rFonts w:hint="eastAsia" w:ascii="仿宋" w:hAnsi="仿宋" w:eastAsia="仿宋"/>
                <w:color w:val="000000"/>
                <w:sz w:val="21"/>
                <w:szCs w:val="21"/>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39" w:type="dxa"/>
          <w:trHeight w:val="2150" w:hRule="atLeast"/>
        </w:trPr>
        <w:tc>
          <w:tcPr>
            <w:tcW w:w="991" w:type="dxa"/>
            <w:gridSpan w:val="2"/>
            <w:tcBorders>
              <w:tl2br w:val="nil"/>
              <w:tr2bl w:val="nil"/>
            </w:tcBorders>
            <w:vAlign w:val="center"/>
          </w:tcPr>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2" w:type="dxa"/>
            <w:gridSpan w:val="15"/>
            <w:tcBorders>
              <w:tl2br w:val="nil"/>
              <w:tr2bl w:val="nil"/>
            </w:tcBorders>
            <w:vAlign w:val="center"/>
          </w:tcPr>
          <w:p>
            <w:pPr>
              <w:snapToGrid w:val="0"/>
              <w:ind w:firstLine="420" w:firstLineChars="200"/>
              <w:rPr>
                <w:rFonts w:ascii="仿宋" w:hAnsi="仿宋" w:eastAsia="仿宋" w:cs="仿宋"/>
                <w:color w:val="000000"/>
                <w:sz w:val="21"/>
                <w:szCs w:val="21"/>
              </w:rPr>
            </w:pPr>
            <w:r>
              <w:rPr>
                <w:rFonts w:hint="eastAsia" w:ascii="仿宋" w:hAnsi="仿宋" w:eastAsia="仿宋" w:cs="仿宋"/>
                <w:color w:val="000000"/>
                <w:sz w:val="21"/>
                <w:szCs w:val="21"/>
              </w:rPr>
              <w:t>在这篇通讯里，“坐标”既是一个实实在在的地理位置，又是精神坐标的代指。2025年7月26日，敦促日本立即无条件投降的《波茨坦公告》发表80周年。南京大屠杀幸存者夏淑琴的外孙女夏媛首次赴日演讲，与1994年夏淑琴首次赴日证言的地点在京都重合。</w:t>
            </w:r>
          </w:p>
          <w:p>
            <w:pPr>
              <w:snapToGrid w:val="0"/>
              <w:ind w:firstLine="420" w:firstLineChars="200"/>
              <w:rPr>
                <w:rFonts w:ascii="仿宋" w:hAnsi="仿宋" w:eastAsia="仿宋"/>
                <w:color w:val="000000"/>
                <w:w w:val="95"/>
                <w:sz w:val="21"/>
                <w:szCs w:val="21"/>
              </w:rPr>
            </w:pPr>
            <w:r>
              <w:rPr>
                <w:rFonts w:hint="eastAsia" w:ascii="仿宋" w:hAnsi="仿宋" w:eastAsia="仿宋" w:cs="仿宋"/>
                <w:color w:val="000000"/>
                <w:sz w:val="21"/>
                <w:szCs w:val="21"/>
              </w:rPr>
              <w:t>“重叠的坐标”这一报道角度是记者在夏媛赴日前与她进行深入沟通，并查阅了大量史料，反复思考后提炼的。两组记者密切配合，前方记者在京都实地采访拍摄，抓住现场细节，后方记者链接历史素材迅速整合成稿。该通讯以两代人31年重叠的地理坐标切入，通过她们穿越时空的讲述，体现出南京大屠杀历史记忆传承人不仅传承史实、更传承守护和平的精神力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39" w:type="dxa"/>
          <w:trHeight w:val="1032" w:hRule="exact"/>
        </w:trPr>
        <w:tc>
          <w:tcPr>
            <w:tcW w:w="991" w:type="dxa"/>
            <w:gridSpan w:val="2"/>
            <w:vMerge w:val="restart"/>
            <w:tcBorders>
              <w:tl2br w:val="nil"/>
              <w:tr2bl w:val="nil"/>
            </w:tcBorders>
            <w:vAlign w:val="center"/>
          </w:tcPr>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399" w:type="dxa"/>
            <w:gridSpan w:val="4"/>
            <w:tcBorders>
              <w:tl2br w:val="nil"/>
              <w:tr2bl w:val="nil"/>
            </w:tcBorders>
            <w:vAlign w:val="center"/>
          </w:tcPr>
          <w:p>
            <w:pPr>
              <w:snapToGrid w:val="0"/>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snapToGrid w:val="0"/>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3" w:type="dxa"/>
            <w:gridSpan w:val="11"/>
            <w:tcBorders>
              <w:tl2br w:val="nil"/>
              <w:tr2bl w:val="nil"/>
            </w:tcBorders>
            <w:vAlign w:val="center"/>
          </w:tcPr>
          <w:p>
            <w:pPr>
              <w:snapToGrid w:val="0"/>
              <w:spacing w:line="280" w:lineRule="exact"/>
              <w:rPr>
                <w:rFonts w:ascii="仿宋" w:hAnsi="仿宋" w:eastAsia="仿宋"/>
                <w:color w:val="000000"/>
                <w:sz w:val="21"/>
                <w:szCs w:val="21"/>
              </w:rPr>
            </w:pPr>
            <w:r>
              <w:rPr>
                <w:rFonts w:ascii="仿宋" w:hAnsi="仿宋" w:eastAsia="仿宋"/>
                <w:color w:val="000000"/>
                <w:sz w:val="21"/>
                <w:szCs w:val="21"/>
              </w:rPr>
              <w:t>https://m2.nbs.cn/article/976642.html?id=976642&amp;mid=1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39" w:type="dxa"/>
          <w:trHeight w:val="570" w:hRule="exact"/>
        </w:trPr>
        <w:tc>
          <w:tcPr>
            <w:tcW w:w="991" w:type="dxa"/>
            <w:gridSpan w:val="2"/>
            <w:vMerge w:val="continue"/>
            <w:tcBorders>
              <w:tl2br w:val="nil"/>
              <w:tr2bl w:val="nil"/>
            </w:tcBorders>
            <w:vAlign w:val="center"/>
          </w:tcPr>
          <w:p>
            <w:pPr>
              <w:snapToGrid w:val="0"/>
              <w:spacing w:line="320" w:lineRule="exact"/>
              <w:jc w:val="center"/>
              <w:rPr>
                <w:rFonts w:ascii="华文中宋" w:hAnsi="华文中宋" w:eastAsia="华文中宋"/>
                <w:color w:val="000000"/>
                <w:sz w:val="28"/>
              </w:rPr>
            </w:pPr>
          </w:p>
        </w:tc>
        <w:tc>
          <w:tcPr>
            <w:tcW w:w="1399" w:type="dxa"/>
            <w:gridSpan w:val="4"/>
            <w:tcBorders>
              <w:tl2br w:val="nil"/>
              <w:tr2bl w:val="nil"/>
            </w:tcBorders>
            <w:shd w:val="clear" w:color="auto" w:fill="auto"/>
            <w:vAlign w:val="center"/>
          </w:tcPr>
          <w:p>
            <w:pPr>
              <w:snapToGrid w:val="0"/>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napToGrid w:val="0"/>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2" w:type="dxa"/>
            <w:gridSpan w:val="3"/>
            <w:tcBorders>
              <w:tl2br w:val="nil"/>
              <w:tr2bl w:val="nil"/>
            </w:tcBorders>
            <w:shd w:val="clear" w:color="auto" w:fill="auto"/>
            <w:vAlign w:val="center"/>
          </w:tcPr>
          <w:p>
            <w:pPr>
              <w:snapToGrid w:val="0"/>
              <w:spacing w:line="240" w:lineRule="exact"/>
              <w:jc w:val="center"/>
              <w:rPr>
                <w:rFonts w:ascii="仿宋" w:hAnsi="仿宋" w:eastAsia="仿宋"/>
                <w:color w:val="000000"/>
                <w:sz w:val="21"/>
                <w:szCs w:val="21"/>
              </w:rPr>
            </w:pPr>
            <w:r>
              <w:rPr>
                <w:rFonts w:hint="eastAsia" w:ascii="仿宋" w:hAnsi="仿宋" w:eastAsia="仿宋"/>
                <w:color w:val="000000"/>
                <w:sz w:val="21"/>
                <w:szCs w:val="21"/>
              </w:rPr>
              <w:t>14121</w:t>
            </w:r>
          </w:p>
        </w:tc>
        <w:tc>
          <w:tcPr>
            <w:tcW w:w="1005" w:type="dxa"/>
            <w:gridSpan w:val="2"/>
            <w:tcBorders>
              <w:tl2br w:val="nil"/>
              <w:tr2bl w:val="nil"/>
            </w:tcBorders>
            <w:shd w:val="clear" w:color="auto" w:fill="auto"/>
            <w:vAlign w:val="center"/>
          </w:tcPr>
          <w:p>
            <w:pPr>
              <w:snapToGrid w:val="0"/>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napToGrid w:val="0"/>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8" w:type="dxa"/>
            <w:gridSpan w:val="3"/>
            <w:tcBorders>
              <w:tl2br w:val="nil"/>
              <w:tr2bl w:val="nil"/>
            </w:tcBorders>
            <w:vAlign w:val="center"/>
          </w:tcPr>
          <w:p>
            <w:pPr>
              <w:snapToGrid w:val="0"/>
              <w:spacing w:line="240" w:lineRule="exact"/>
              <w:rPr>
                <w:rFonts w:ascii="仿宋" w:hAnsi="仿宋" w:eastAsia="仿宋"/>
                <w:color w:val="000000"/>
                <w:sz w:val="21"/>
                <w:szCs w:val="21"/>
              </w:rPr>
            </w:pPr>
            <w:r>
              <w:rPr>
                <w:rFonts w:hint="eastAsia" w:ascii="仿宋" w:hAnsi="仿宋" w:eastAsia="仿宋"/>
                <w:color w:val="000000"/>
                <w:sz w:val="21"/>
                <w:szCs w:val="21"/>
              </w:rPr>
              <w:t>点赞、转发、评论总和591</w:t>
            </w:r>
            <w:r>
              <w:rPr>
                <w:rFonts w:ascii="仿宋" w:hAnsi="仿宋" w:eastAsia="仿宋"/>
                <w:color w:val="000000"/>
                <w:sz w:val="21"/>
                <w:szCs w:val="21"/>
              </w:rPr>
              <w:t xml:space="preserve"> </w:t>
            </w:r>
          </w:p>
        </w:tc>
        <w:tc>
          <w:tcPr>
            <w:tcW w:w="1122" w:type="dxa"/>
            <w:gridSpan w:val="2"/>
            <w:tcBorders>
              <w:tl2br w:val="nil"/>
              <w:tr2bl w:val="nil"/>
            </w:tcBorders>
            <w:vAlign w:val="center"/>
          </w:tcPr>
          <w:p>
            <w:pPr>
              <w:snapToGrid w:val="0"/>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6" w:type="dxa"/>
            <w:tcBorders>
              <w:tl2br w:val="nil"/>
              <w:tr2bl w:val="nil"/>
            </w:tcBorders>
            <w:vAlign w:val="center"/>
          </w:tcPr>
          <w:p>
            <w:pPr>
              <w:snapToGrid w:val="0"/>
              <w:spacing w:line="240" w:lineRule="exact"/>
              <w:jc w:val="center"/>
              <w:rPr>
                <w:rFonts w:ascii="仿宋" w:hAnsi="仿宋" w:eastAsia="仿宋"/>
                <w:color w:val="000000"/>
                <w:sz w:val="21"/>
                <w:szCs w:val="21"/>
              </w:rPr>
            </w:pPr>
            <w:r>
              <w:rPr>
                <w:rFonts w:hint="eastAsia" w:ascii="仿宋" w:hAnsi="仿宋" w:eastAsia="仿宋"/>
                <w:color w:val="000000"/>
                <w:sz w:val="21"/>
                <w:szCs w:val="21"/>
              </w:rPr>
              <w:t>2万+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439" w:type="dxa"/>
          <w:trHeight w:val="3249" w:hRule="exact"/>
        </w:trPr>
        <w:tc>
          <w:tcPr>
            <w:tcW w:w="991" w:type="dxa"/>
            <w:gridSpan w:val="2"/>
            <w:tcBorders>
              <w:tl2br w:val="nil"/>
              <w:tr2bl w:val="nil"/>
            </w:tcBorders>
            <w:vAlign w:val="center"/>
          </w:tcPr>
          <w:p>
            <w:pPr>
              <w:snapToGrid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snapToGrid w:val="0"/>
              <w:spacing w:line="320" w:lineRule="exact"/>
              <w:jc w:val="center"/>
              <w:rPr>
                <w:rFonts w:ascii="华文中宋" w:hAnsi="华文中宋" w:eastAsia="华文中宋"/>
                <w:sz w:val="28"/>
              </w:rPr>
            </w:pPr>
            <w:r>
              <w:rPr>
                <w:rFonts w:hint="eastAsia" w:ascii="华文中宋" w:hAnsi="华文中宋" w:eastAsia="华文中宋"/>
                <w:sz w:val="28"/>
              </w:rPr>
              <w:t>初推</w:t>
            </w:r>
          </w:p>
          <w:p>
            <w:pPr>
              <w:snapToGrid w:val="0"/>
              <w:spacing w:line="320" w:lineRule="exact"/>
              <w:jc w:val="center"/>
              <w:rPr>
                <w:rFonts w:ascii="华文中宋" w:hAnsi="华文中宋" w:eastAsia="华文中宋"/>
                <w:sz w:val="28"/>
              </w:rPr>
            </w:pPr>
            <w:r>
              <w:rPr>
                <w:rFonts w:hint="eastAsia" w:ascii="华文中宋" w:hAnsi="华文中宋" w:eastAsia="华文中宋"/>
                <w:sz w:val="28"/>
              </w:rPr>
              <w:t>评荐</w:t>
            </w:r>
          </w:p>
          <w:p>
            <w:pPr>
              <w:snapToGrid w:val="0"/>
              <w:spacing w:line="320" w:lineRule="exact"/>
              <w:jc w:val="center"/>
              <w:rPr>
                <w:rFonts w:ascii="华文中宋" w:hAnsi="华文中宋" w:eastAsia="华文中宋"/>
                <w:sz w:val="28"/>
              </w:rPr>
            </w:pPr>
            <w:r>
              <w:rPr>
                <w:rFonts w:hint="eastAsia" w:ascii="华文中宋" w:hAnsi="华文中宋" w:eastAsia="华文中宋"/>
                <w:sz w:val="28"/>
              </w:rPr>
              <w:t>评理</w:t>
            </w:r>
          </w:p>
          <w:p>
            <w:pPr>
              <w:snapToGrid w:val="0"/>
              <w:spacing w:line="320" w:lineRule="exact"/>
              <w:jc w:val="center"/>
              <w:rPr>
                <w:rFonts w:ascii="华文中宋" w:hAnsi="华文中宋" w:eastAsia="华文中宋"/>
                <w:sz w:val="28"/>
              </w:rPr>
            </w:pPr>
            <w:r>
              <w:rPr>
                <w:rFonts w:hint="eastAsia" w:ascii="华文中宋" w:hAnsi="华文中宋" w:eastAsia="华文中宋"/>
                <w:sz w:val="28"/>
              </w:rPr>
              <w:t>语由</w:t>
            </w:r>
          </w:p>
          <w:p>
            <w:pPr>
              <w:snapToGrid w:val="0"/>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822" w:type="dxa"/>
            <w:gridSpan w:val="15"/>
            <w:tcBorders>
              <w:tl2br w:val="nil"/>
              <w:tr2bl w:val="nil"/>
            </w:tcBorders>
            <w:vAlign w:val="center"/>
          </w:tcPr>
          <w:p>
            <w:pPr>
              <w:snapToGrid w:val="0"/>
              <w:ind w:firstLine="420" w:firstLineChars="200"/>
              <w:rPr>
                <w:rFonts w:ascii="华文中宋" w:hAnsi="华文中宋" w:eastAsia="华文中宋"/>
                <w:color w:val="000000"/>
                <w:spacing w:val="-2"/>
                <w:sz w:val="28"/>
              </w:rPr>
            </w:pPr>
            <w:r>
              <w:rPr>
                <w:rFonts w:hint="eastAsia" w:ascii="仿宋" w:hAnsi="仿宋" w:eastAsia="仿宋" w:cs="仿宋"/>
                <w:color w:val="000000"/>
                <w:sz w:val="21"/>
                <w:szCs w:val="21"/>
              </w:rPr>
              <w:t>该通讯主题重大，是南京广电纪念中国人民抗日战争暨世界反法西斯战争胜利80周年报道中的重要篇章。整个报道史料翔实准确，在夏淑琴童年的悲惨遭遇及其与日本右翼分子侵犯名誉权案胜诉等众所周知的史实基础上，披露了记者深挖的细节，将京都这一祖孙两代人首次赴日宣讲的地点建立跨时空连接，并分别抓住两人垂泪的情感流露，用图文形式直击人心。作品层次分明，层层递进，体现出南京大屠杀幸存者及其后人维护历史尊严、捍卫和平的决心，极具历史厚度。结尾通过“精神坐标的重叠与传承”点题，力量感十足。</w:t>
            </w:r>
            <w:r>
              <w:rPr>
                <w:rFonts w:hint="eastAsia" w:ascii="华文中宋" w:hAnsi="华文中宋" w:eastAsia="华文中宋"/>
                <w:color w:val="000000"/>
                <w:spacing w:val="-2"/>
                <w:sz w:val="28"/>
              </w:rPr>
              <w:t xml:space="preserve">                      </w:t>
            </w:r>
          </w:p>
          <w:p>
            <w:pPr>
              <w:snapToGrid w:val="0"/>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pPr>
              <w:snapToGrid w:val="0"/>
              <w:rPr>
                <w:rFonts w:ascii="仿宋" w:hAnsi="仿宋" w:eastAsia="仿宋"/>
                <w:color w:val="000000"/>
                <w:szCs w:val="21"/>
              </w:rPr>
            </w:pPr>
            <w:r>
              <w:rPr>
                <w:rFonts w:hint="eastAsia" w:ascii="方正仿宋_GB2312"/>
                <w:color w:val="000000"/>
                <w:sz w:val="28"/>
              </w:rPr>
              <w:t xml:space="preserve">                                    </w:t>
            </w:r>
            <w:r>
              <w:rPr>
                <w:rFonts w:ascii="方正仿宋_GB2312"/>
                <w:color w:val="000000"/>
                <w:sz w:val="28"/>
              </w:rPr>
              <w:t>2026</w:t>
            </w:r>
            <w:r>
              <w:rPr>
                <w:rFonts w:ascii="华文中宋" w:hAnsi="华文中宋" w:eastAsia="华文中宋"/>
                <w:color w:val="000000"/>
                <w:sz w:val="28"/>
              </w:rPr>
              <w:t>年4</w:t>
            </w:r>
            <w:r>
              <w:rPr>
                <w:rFonts w:hint="eastAsia" w:ascii="华文中宋" w:hAnsi="华文中宋" w:eastAsia="华文中宋"/>
                <w:color w:val="000000"/>
                <w:sz w:val="28"/>
              </w:rPr>
              <w:t>月</w:t>
            </w:r>
            <w:r>
              <w:rPr>
                <w:rFonts w:ascii="华文中宋" w:hAnsi="华文中宋" w:eastAsia="华文中宋"/>
                <w:color w:val="000000"/>
                <w:sz w:val="28"/>
              </w:rPr>
              <w:t>28</w:t>
            </w:r>
            <w:r>
              <w:rPr>
                <w:rFonts w:hint="eastAsia" w:ascii="华文中宋" w:hAnsi="华文中宋" w:eastAsia="华文中宋"/>
                <w:color w:val="0000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689" w:type="dxa"/>
          <w:trHeight w:val="535" w:hRule="atLeast"/>
          <w:jc w:val="center"/>
        </w:trPr>
        <w:tc>
          <w:tcPr>
            <w:tcW w:w="9563" w:type="dxa"/>
            <w:gridSpan w:val="17"/>
            <w:tcBorders>
              <w:tl2br w:val="nil"/>
              <w:tr2bl w:val="nil"/>
            </w:tcBorders>
            <w:vAlign w:val="center"/>
          </w:tcPr>
          <w:p>
            <w:pPr>
              <w:snapToGrid w:val="0"/>
              <w:spacing w:line="360" w:lineRule="exact"/>
              <w:jc w:val="center"/>
              <w:rPr>
                <w:rFonts w:ascii="华文中宋" w:hAnsi="华文中宋" w:eastAsia="华文中宋"/>
                <w:sz w:val="28"/>
                <w:szCs w:val="28"/>
              </w:rPr>
            </w:pPr>
            <w:r>
              <w:rPr>
                <w:rFonts w:hint="eastAsia" w:ascii="黑体" w:hAnsi="黑体" w:eastAsia="黑体" w:cs="黑体"/>
                <w:sz w:val="28"/>
                <w:szCs w:val="28"/>
              </w:rPr>
              <w:t>以下仅自荐作品填报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689" w:type="dxa"/>
          <w:trHeight w:val="1025" w:hRule="exact"/>
          <w:jc w:val="center"/>
        </w:trPr>
        <w:tc>
          <w:tcPr>
            <w:tcW w:w="1844" w:type="dxa"/>
            <w:gridSpan w:val="6"/>
            <w:tcBorders>
              <w:tl2br w:val="nil"/>
              <w:tr2bl w:val="nil"/>
            </w:tcBorders>
            <w:vAlign w:val="center"/>
          </w:tcPr>
          <w:p>
            <w:pPr>
              <w:snapToGrid w:val="0"/>
              <w:spacing w:line="320" w:lineRule="exact"/>
              <w:jc w:val="center"/>
              <w:rPr>
                <w:rFonts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pPr>
              <w:snapToGrid w:val="0"/>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719" w:type="dxa"/>
            <w:gridSpan w:val="11"/>
            <w:tcBorders>
              <w:tl2br w:val="nil"/>
              <w:tr2bl w:val="nil"/>
            </w:tcBorders>
            <w:vAlign w:val="center"/>
          </w:tcPr>
          <w:p>
            <w:pPr>
              <w:snapToGrid w:val="0"/>
              <w:spacing w:line="240" w:lineRule="exact"/>
              <w:jc w:val="center"/>
              <w:rPr>
                <w:rFonts w:ascii="仿宋" w:hAnsi="仿宋" w:eastAsia="仿宋"/>
                <w:sz w:val="21"/>
                <w:szCs w:val="21"/>
              </w:rPr>
            </w:pPr>
            <w:r>
              <w:rPr>
                <w:rFonts w:hint="eastAsia" w:ascii="仿宋" w:hAnsi="仿宋" w:eastAsia="仿宋"/>
                <w:sz w:val="21"/>
                <w:szCs w:val="21"/>
              </w:rPr>
              <w:t>2025年度江苏省好新闻（网络作品）一等奖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689" w:type="dxa"/>
          <w:trHeight w:val="710" w:hRule="atLeast"/>
          <w:jc w:val="center"/>
        </w:trPr>
        <w:tc>
          <w:tcPr>
            <w:tcW w:w="851" w:type="dxa"/>
            <w:gridSpan w:val="3"/>
            <w:vMerge w:val="restart"/>
            <w:tcBorders>
              <w:tl2br w:val="nil"/>
              <w:tr2bl w:val="nil"/>
            </w:tcBorders>
            <w:vAlign w:val="center"/>
          </w:tcPr>
          <w:p>
            <w:pPr>
              <w:snapToGrid w:val="0"/>
              <w:spacing w:line="360" w:lineRule="exact"/>
              <w:jc w:val="center"/>
              <w:rPr>
                <w:rFonts w:ascii="华文中宋" w:hAnsi="华文中宋" w:eastAsia="华文中宋"/>
                <w:sz w:val="28"/>
                <w:szCs w:val="28"/>
              </w:rPr>
            </w:pPr>
            <w:r>
              <w:rPr>
                <w:rFonts w:hint="eastAsia" w:ascii="华文中宋" w:hAnsi="华文中宋" w:eastAsia="华文中宋"/>
                <w:sz w:val="28"/>
                <w:szCs w:val="28"/>
              </w:rPr>
              <w:t>推</w:t>
            </w:r>
          </w:p>
          <w:p>
            <w:pPr>
              <w:snapToGrid w:val="0"/>
              <w:spacing w:line="360" w:lineRule="exact"/>
              <w:jc w:val="center"/>
              <w:rPr>
                <w:rFonts w:ascii="华文中宋" w:hAnsi="华文中宋" w:eastAsia="华文中宋"/>
                <w:sz w:val="28"/>
                <w:szCs w:val="28"/>
              </w:rPr>
            </w:pPr>
            <w:r>
              <w:rPr>
                <w:rFonts w:hint="eastAsia" w:ascii="华文中宋" w:hAnsi="华文中宋" w:eastAsia="华文中宋"/>
                <w:sz w:val="28"/>
                <w:szCs w:val="28"/>
              </w:rPr>
              <w:t>荐</w:t>
            </w:r>
          </w:p>
          <w:p>
            <w:pPr>
              <w:snapToGrid w:val="0"/>
              <w:spacing w:line="360" w:lineRule="exact"/>
              <w:jc w:val="center"/>
              <w:rPr>
                <w:rFonts w:ascii="华文中宋" w:hAnsi="华文中宋" w:eastAsia="华文中宋"/>
                <w:sz w:val="28"/>
                <w:szCs w:val="28"/>
              </w:rPr>
            </w:pPr>
            <w:r>
              <w:rPr>
                <w:rFonts w:hint="eastAsia" w:ascii="华文中宋" w:hAnsi="华文中宋" w:eastAsia="华文中宋"/>
                <w:sz w:val="28"/>
                <w:szCs w:val="28"/>
              </w:rPr>
              <w:t>人</w:t>
            </w:r>
          </w:p>
        </w:tc>
        <w:tc>
          <w:tcPr>
            <w:tcW w:w="993" w:type="dxa"/>
            <w:gridSpan w:val="3"/>
            <w:tcBorders>
              <w:tl2br w:val="nil"/>
              <w:tr2bl w:val="nil"/>
            </w:tcBorders>
            <w:vAlign w:val="center"/>
          </w:tcPr>
          <w:p>
            <w:pPr>
              <w:snapToGrid w:val="0"/>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965" w:type="dxa"/>
            <w:tcBorders>
              <w:tl2br w:val="nil"/>
              <w:tr2bl w:val="nil"/>
            </w:tcBorders>
            <w:vAlign w:val="center"/>
          </w:tcPr>
          <w:p>
            <w:pPr>
              <w:snapToGrid w:val="0"/>
              <w:spacing w:line="240" w:lineRule="exact"/>
              <w:jc w:val="center"/>
              <w:rPr>
                <w:rFonts w:ascii="仿宋" w:hAnsi="仿宋" w:eastAsia="仿宋"/>
                <w:sz w:val="21"/>
                <w:szCs w:val="21"/>
              </w:rPr>
            </w:pPr>
            <w:r>
              <w:rPr>
                <w:rFonts w:hint="eastAsia" w:ascii="仿宋" w:hAnsi="仿宋" w:eastAsia="仿宋"/>
                <w:sz w:val="21"/>
                <w:szCs w:val="21"/>
              </w:rPr>
              <w:t>扈楠</w:t>
            </w:r>
          </w:p>
        </w:tc>
        <w:tc>
          <w:tcPr>
            <w:tcW w:w="1176" w:type="dxa"/>
            <w:gridSpan w:val="2"/>
            <w:tcBorders>
              <w:tl2br w:val="nil"/>
              <w:tr2bl w:val="nil"/>
            </w:tcBorders>
            <w:vAlign w:val="center"/>
          </w:tcPr>
          <w:p>
            <w:pPr>
              <w:snapToGrid w:val="0"/>
              <w:spacing w:line="34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8" w:type="dxa"/>
            <w:gridSpan w:val="3"/>
            <w:tcBorders>
              <w:tl2br w:val="nil"/>
              <w:tr2bl w:val="nil"/>
            </w:tcBorders>
            <w:vAlign w:val="center"/>
          </w:tcPr>
          <w:p>
            <w:pPr>
              <w:snapToGrid w:val="0"/>
              <w:spacing w:line="240" w:lineRule="exact"/>
              <w:jc w:val="center"/>
              <w:rPr>
                <w:rFonts w:ascii="仿宋" w:hAnsi="仿宋" w:eastAsia="仿宋"/>
                <w:sz w:val="21"/>
                <w:szCs w:val="21"/>
              </w:rPr>
            </w:pPr>
            <w:bookmarkStart w:id="4" w:name="OLE_LINK54"/>
            <w:bookmarkStart w:id="5" w:name="OLE_LINK55"/>
            <w:r>
              <w:rPr>
                <w:rFonts w:hint="eastAsia" w:ascii="仿宋" w:hAnsi="仿宋" w:eastAsia="仿宋"/>
                <w:sz w:val="21"/>
                <w:szCs w:val="21"/>
              </w:rPr>
              <w:t>南京广播电视台</w:t>
            </w:r>
          </w:p>
          <w:p>
            <w:pPr>
              <w:snapToGrid w:val="0"/>
              <w:spacing w:line="240" w:lineRule="exact"/>
              <w:jc w:val="center"/>
              <w:rPr>
                <w:rFonts w:ascii="仿宋" w:hAnsi="仿宋" w:eastAsia="仿宋"/>
                <w:sz w:val="21"/>
                <w:szCs w:val="21"/>
              </w:rPr>
            </w:pPr>
            <w:r>
              <w:rPr>
                <w:rFonts w:hint="eastAsia" w:ascii="仿宋" w:hAnsi="仿宋" w:eastAsia="仿宋"/>
                <w:sz w:val="21"/>
                <w:szCs w:val="21"/>
              </w:rPr>
              <w:t>高级编辑</w:t>
            </w:r>
            <w:bookmarkEnd w:id="4"/>
            <w:bookmarkEnd w:id="5"/>
          </w:p>
        </w:tc>
        <w:tc>
          <w:tcPr>
            <w:tcW w:w="874" w:type="dxa"/>
            <w:gridSpan w:val="2"/>
            <w:tcBorders>
              <w:tl2br w:val="nil"/>
              <w:tr2bl w:val="nil"/>
            </w:tcBorders>
            <w:vAlign w:val="center"/>
          </w:tcPr>
          <w:p>
            <w:pPr>
              <w:snapToGrid w:val="0"/>
              <w:spacing w:line="34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646" w:type="dxa"/>
            <w:gridSpan w:val="3"/>
            <w:tcBorders>
              <w:tl2br w:val="nil"/>
              <w:tr2bl w:val="nil"/>
            </w:tcBorders>
            <w:vAlign w:val="center"/>
          </w:tcPr>
          <w:p>
            <w:pPr>
              <w:snapToGrid w:val="0"/>
              <w:spacing w:line="240" w:lineRule="exact"/>
              <w:jc w:val="center"/>
              <w:rPr>
                <w:rFonts w:ascii="仿宋" w:hAnsi="仿宋" w:eastAsia="仿宋"/>
                <w:sz w:val="21"/>
                <w:szCs w:val="21"/>
              </w:rPr>
            </w:pPr>
            <w:r>
              <w:rPr>
                <w:rFonts w:hint="eastAsia" w:ascii="仿宋" w:hAnsi="仿宋" w:eastAsia="仿宋"/>
                <w:sz w:val="21"/>
                <w:szCs w:val="21"/>
              </w:rPr>
              <w:t>13801592228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689" w:type="dxa"/>
          <w:trHeight w:val="710" w:hRule="atLeast"/>
          <w:jc w:val="center"/>
        </w:trPr>
        <w:tc>
          <w:tcPr>
            <w:tcW w:w="851" w:type="dxa"/>
            <w:gridSpan w:val="3"/>
            <w:vMerge w:val="continue"/>
            <w:tcBorders>
              <w:tl2br w:val="nil"/>
              <w:tr2bl w:val="nil"/>
            </w:tcBorders>
            <w:vAlign w:val="center"/>
          </w:tcPr>
          <w:p>
            <w:pPr>
              <w:autoSpaceDE w:val="0"/>
              <w:autoSpaceDN w:val="0"/>
              <w:adjustRightInd w:val="0"/>
              <w:snapToGrid w:val="0"/>
              <w:spacing w:line="240" w:lineRule="exact"/>
            </w:pPr>
          </w:p>
        </w:tc>
        <w:tc>
          <w:tcPr>
            <w:tcW w:w="993" w:type="dxa"/>
            <w:gridSpan w:val="3"/>
            <w:tcBorders>
              <w:tl2br w:val="nil"/>
              <w:tr2bl w:val="nil"/>
            </w:tcBorders>
            <w:vAlign w:val="center"/>
          </w:tcPr>
          <w:p>
            <w:pPr>
              <w:snapToGrid w:val="0"/>
              <w:spacing w:line="320" w:lineRule="exact"/>
              <w:jc w:val="center"/>
            </w:pPr>
            <w:r>
              <w:rPr>
                <w:rFonts w:hint="eastAsia" w:ascii="华文中宋" w:hAnsi="华文中宋" w:eastAsia="华文中宋" w:cs="华文中宋"/>
                <w:color w:val="000000"/>
                <w:sz w:val="28"/>
                <w:lang w:bidi="ar"/>
              </w:rPr>
              <w:t>姓名</w:t>
            </w:r>
          </w:p>
        </w:tc>
        <w:tc>
          <w:tcPr>
            <w:tcW w:w="965" w:type="dxa"/>
            <w:tcBorders>
              <w:tl2br w:val="nil"/>
              <w:tr2bl w:val="nil"/>
            </w:tcBorders>
            <w:vAlign w:val="center"/>
          </w:tcPr>
          <w:p>
            <w:pPr>
              <w:snapToGrid w:val="0"/>
              <w:spacing w:line="340" w:lineRule="exact"/>
              <w:jc w:val="center"/>
              <w:rPr>
                <w:rFonts w:ascii="仿宋" w:hAnsi="仿宋" w:eastAsia="仿宋"/>
                <w:sz w:val="21"/>
                <w:szCs w:val="21"/>
              </w:rPr>
            </w:pPr>
            <w:r>
              <w:rPr>
                <w:rFonts w:hint="eastAsia" w:ascii="仿宋" w:hAnsi="仿宋" w:eastAsia="仿宋"/>
                <w:sz w:val="21"/>
                <w:szCs w:val="21"/>
              </w:rPr>
              <w:t>许嵘</w:t>
            </w:r>
          </w:p>
        </w:tc>
        <w:tc>
          <w:tcPr>
            <w:tcW w:w="1176" w:type="dxa"/>
            <w:gridSpan w:val="2"/>
            <w:tcBorders>
              <w:tl2br w:val="nil"/>
              <w:tr2bl w:val="nil"/>
            </w:tcBorders>
            <w:vAlign w:val="center"/>
          </w:tcPr>
          <w:p>
            <w:pPr>
              <w:snapToGrid w:val="0"/>
              <w:spacing w:line="340" w:lineRule="exact"/>
              <w:jc w:val="center"/>
            </w:pPr>
            <w:r>
              <w:rPr>
                <w:rFonts w:hint="eastAsia" w:ascii="华文中宋" w:hAnsi="华文中宋" w:eastAsia="华文中宋" w:cs="华文中宋"/>
                <w:color w:val="000000"/>
                <w:sz w:val="28"/>
                <w:lang w:bidi="ar"/>
              </w:rPr>
              <w:t>单位及职称</w:t>
            </w:r>
          </w:p>
        </w:tc>
        <w:tc>
          <w:tcPr>
            <w:tcW w:w="2058" w:type="dxa"/>
            <w:gridSpan w:val="3"/>
            <w:tcBorders>
              <w:tl2br w:val="nil"/>
              <w:tr2bl w:val="nil"/>
            </w:tcBorders>
            <w:vAlign w:val="center"/>
          </w:tcPr>
          <w:p>
            <w:pPr>
              <w:snapToGrid w:val="0"/>
              <w:spacing w:line="240" w:lineRule="exact"/>
              <w:jc w:val="center"/>
              <w:rPr>
                <w:rFonts w:ascii="仿宋" w:hAnsi="仿宋" w:eastAsia="仿宋" w:cs="Times New Roman"/>
                <w:sz w:val="21"/>
                <w:szCs w:val="21"/>
              </w:rPr>
            </w:pPr>
            <w:r>
              <w:rPr>
                <w:rFonts w:hint="eastAsia" w:ascii="仿宋" w:hAnsi="仿宋" w:eastAsia="仿宋" w:cs="Times New Roman"/>
                <w:sz w:val="21"/>
                <w:szCs w:val="21"/>
              </w:rPr>
              <w:t>南京广播电视台</w:t>
            </w:r>
          </w:p>
          <w:p>
            <w:pPr>
              <w:snapToGrid w:val="0"/>
              <w:spacing w:line="340" w:lineRule="exact"/>
              <w:jc w:val="center"/>
            </w:pPr>
            <w:r>
              <w:rPr>
                <w:rFonts w:hint="eastAsia" w:ascii="仿宋" w:hAnsi="仿宋" w:eastAsia="仿宋" w:cs="Times New Roman"/>
                <w:sz w:val="21"/>
                <w:szCs w:val="21"/>
              </w:rPr>
              <w:t>高级编辑</w:t>
            </w:r>
          </w:p>
        </w:tc>
        <w:tc>
          <w:tcPr>
            <w:tcW w:w="874" w:type="dxa"/>
            <w:gridSpan w:val="2"/>
            <w:tcBorders>
              <w:tl2br w:val="nil"/>
              <w:tr2bl w:val="nil"/>
            </w:tcBorders>
            <w:vAlign w:val="center"/>
          </w:tcPr>
          <w:p>
            <w:pPr>
              <w:snapToGrid w:val="0"/>
              <w:spacing w:line="340" w:lineRule="exact"/>
              <w:jc w:val="center"/>
            </w:pPr>
            <w:r>
              <w:rPr>
                <w:rFonts w:hint="eastAsia" w:ascii="华文中宋" w:hAnsi="华文中宋" w:eastAsia="华文中宋" w:cs="华文中宋"/>
                <w:color w:val="000000"/>
                <w:sz w:val="28"/>
                <w:lang w:bidi="ar"/>
              </w:rPr>
              <w:t>电话</w:t>
            </w:r>
          </w:p>
        </w:tc>
        <w:tc>
          <w:tcPr>
            <w:tcW w:w="2646" w:type="dxa"/>
            <w:gridSpan w:val="3"/>
            <w:tcBorders>
              <w:tl2br w:val="nil"/>
              <w:tr2bl w:val="nil"/>
            </w:tcBorders>
            <w:vAlign w:val="center"/>
          </w:tcPr>
          <w:p>
            <w:pPr>
              <w:snapToGrid w:val="0"/>
              <w:spacing w:line="240" w:lineRule="exact"/>
              <w:jc w:val="center"/>
              <w:rPr>
                <w:rFonts w:ascii="仿宋" w:hAnsi="仿宋" w:eastAsia="仿宋"/>
                <w:sz w:val="21"/>
                <w:szCs w:val="21"/>
              </w:rPr>
            </w:pPr>
            <w:r>
              <w:rPr>
                <w:rFonts w:ascii="仿宋" w:hAnsi="仿宋" w:eastAsia="仿宋"/>
                <w:sz w:val="21"/>
                <w:szCs w:val="21"/>
              </w:rPr>
              <w:t>13376080925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689" w:type="dxa"/>
          <w:trHeight w:val="737" w:hRule="exact"/>
          <w:jc w:val="center"/>
        </w:trPr>
        <w:tc>
          <w:tcPr>
            <w:tcW w:w="1844" w:type="dxa"/>
            <w:gridSpan w:val="6"/>
            <w:tcBorders>
              <w:tl2br w:val="nil"/>
              <w:tr2bl w:val="nil"/>
            </w:tcBorders>
            <w:vAlign w:val="center"/>
          </w:tcPr>
          <w:p>
            <w:pPr>
              <w:snapToGrid w:val="0"/>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自荐人姓名</w:t>
            </w:r>
          </w:p>
        </w:tc>
        <w:tc>
          <w:tcPr>
            <w:tcW w:w="965" w:type="dxa"/>
            <w:tcBorders>
              <w:tl2br w:val="nil"/>
              <w:tr2bl w:val="nil"/>
            </w:tcBorders>
            <w:vAlign w:val="center"/>
          </w:tcPr>
          <w:p>
            <w:pPr>
              <w:snapToGrid w:val="0"/>
              <w:spacing w:line="340" w:lineRule="exact"/>
              <w:jc w:val="center"/>
              <w:rPr>
                <w:rFonts w:ascii="仿宋" w:hAnsi="仿宋" w:eastAsia="仿宋"/>
                <w:color w:val="000000"/>
                <w:sz w:val="21"/>
                <w:szCs w:val="21"/>
              </w:rPr>
            </w:pPr>
            <w:r>
              <w:rPr>
                <w:rFonts w:hint="eastAsia" w:ascii="仿宋" w:hAnsi="仿宋" w:eastAsia="仿宋"/>
                <w:color w:val="000000"/>
                <w:sz w:val="21"/>
                <w:szCs w:val="21"/>
              </w:rPr>
              <w:t>左宁</w:t>
            </w:r>
          </w:p>
        </w:tc>
        <w:tc>
          <w:tcPr>
            <w:tcW w:w="1176" w:type="dxa"/>
            <w:gridSpan w:val="2"/>
            <w:tcBorders>
              <w:tl2br w:val="nil"/>
              <w:tr2bl w:val="nil"/>
            </w:tcBorders>
            <w:vAlign w:val="center"/>
          </w:tcPr>
          <w:p>
            <w:pPr>
              <w:snapToGrid w:val="0"/>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手机</w:t>
            </w:r>
          </w:p>
        </w:tc>
        <w:tc>
          <w:tcPr>
            <w:tcW w:w="2058" w:type="dxa"/>
            <w:gridSpan w:val="3"/>
            <w:tcBorders>
              <w:tl2br w:val="nil"/>
              <w:tr2bl w:val="nil"/>
            </w:tcBorders>
            <w:vAlign w:val="center"/>
          </w:tcPr>
          <w:p>
            <w:pPr>
              <w:snapToGrid w:val="0"/>
              <w:spacing w:line="340" w:lineRule="exact"/>
              <w:jc w:val="center"/>
              <w:rPr>
                <w:rFonts w:ascii="仿宋" w:hAnsi="仿宋" w:eastAsia="仿宋"/>
                <w:color w:val="000000"/>
                <w:sz w:val="21"/>
                <w:szCs w:val="21"/>
              </w:rPr>
            </w:pPr>
            <w:bookmarkStart w:id="6" w:name="OLE_LINK75"/>
            <w:bookmarkStart w:id="7" w:name="OLE_LINK76"/>
            <w:r>
              <w:rPr>
                <w:rFonts w:hint="eastAsia" w:ascii="仿宋" w:hAnsi="仿宋" w:eastAsia="仿宋"/>
                <w:color w:val="000000"/>
                <w:sz w:val="21"/>
                <w:szCs w:val="21"/>
              </w:rPr>
              <w:t>13002562453</w:t>
            </w:r>
            <w:bookmarkEnd w:id="6"/>
            <w:bookmarkEnd w:id="7"/>
          </w:p>
        </w:tc>
        <w:tc>
          <w:tcPr>
            <w:tcW w:w="874" w:type="dxa"/>
            <w:gridSpan w:val="2"/>
            <w:tcBorders>
              <w:tl2br w:val="nil"/>
              <w:tr2bl w:val="nil"/>
            </w:tcBorders>
            <w:vAlign w:val="center"/>
          </w:tcPr>
          <w:p>
            <w:pPr>
              <w:snapToGrid w:val="0"/>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2646" w:type="dxa"/>
            <w:gridSpan w:val="3"/>
            <w:tcBorders>
              <w:tl2br w:val="nil"/>
              <w:tr2bl w:val="nil"/>
            </w:tcBorders>
            <w:vAlign w:val="center"/>
          </w:tcPr>
          <w:p>
            <w:pPr>
              <w:snapToGrid w:val="0"/>
              <w:spacing w:line="240" w:lineRule="exact"/>
              <w:jc w:val="center"/>
              <w:rPr>
                <w:rFonts w:ascii="华文中宋" w:hAnsi="华文中宋" w:eastAsia="华文中宋"/>
                <w:color w:val="000000"/>
                <w:sz w:val="28"/>
              </w:rPr>
            </w:pPr>
            <w:r>
              <w:rPr>
                <w:rFonts w:hint="eastAsia" w:ascii="仿宋" w:hAnsi="仿宋" w:eastAsia="仿宋"/>
                <w:color w:val="000000"/>
                <w:sz w:val="21"/>
                <w:szCs w:val="21"/>
              </w:rPr>
              <w:t>13002562453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689" w:type="dxa"/>
          <w:trHeight w:val="3946" w:hRule="exact"/>
          <w:jc w:val="center"/>
        </w:trPr>
        <w:tc>
          <w:tcPr>
            <w:tcW w:w="956" w:type="dxa"/>
            <w:gridSpan w:val="4"/>
            <w:tcBorders>
              <w:tl2br w:val="nil"/>
              <w:tr2bl w:val="nil"/>
            </w:tcBorders>
            <w:vAlign w:val="center"/>
          </w:tcPr>
          <w:p>
            <w:pPr>
              <w:snapToGrid w:val="0"/>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审核</w:t>
            </w:r>
          </w:p>
          <w:p>
            <w:pPr>
              <w:snapToGrid w:val="0"/>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p>
            <w:pPr>
              <w:snapToGrid w:val="0"/>
              <w:spacing w:line="380" w:lineRule="exact"/>
              <w:jc w:val="center"/>
              <w:rPr>
                <w:rFonts w:ascii="华文中宋" w:hAnsi="华文中宋" w:eastAsia="华文中宋"/>
                <w:color w:val="000000"/>
                <w:sz w:val="24"/>
                <w:szCs w:val="24"/>
              </w:rPr>
            </w:pPr>
            <w:r>
              <w:rPr>
                <w:rFonts w:hint="eastAsia" w:ascii="华文中宋" w:hAnsi="华文中宋" w:eastAsia="华文中宋"/>
                <w:color w:val="000000"/>
                <w:sz w:val="28"/>
              </w:rPr>
              <w:t>意见</w:t>
            </w:r>
          </w:p>
        </w:tc>
        <w:tc>
          <w:tcPr>
            <w:tcW w:w="8607" w:type="dxa"/>
            <w:gridSpan w:val="13"/>
            <w:tcBorders>
              <w:tl2br w:val="nil"/>
              <w:tr2bl w:val="nil"/>
            </w:tcBorders>
            <w:vAlign w:val="center"/>
          </w:tcPr>
          <w:p>
            <w:pPr>
              <w:snapToGrid w:val="0"/>
              <w:spacing w:line="240" w:lineRule="exact"/>
              <w:rPr>
                <w:rFonts w:ascii="仿宋" w:hAnsi="仿宋" w:eastAsia="仿宋"/>
                <w:b/>
                <w:color w:val="000000"/>
                <w:szCs w:val="21"/>
              </w:rPr>
            </w:pPr>
          </w:p>
          <w:p>
            <w:pPr>
              <w:snapToGrid w:val="0"/>
              <w:spacing w:line="240" w:lineRule="exact"/>
              <w:rPr>
                <w:rFonts w:ascii="仿宋" w:hAnsi="仿宋" w:eastAsia="仿宋"/>
                <w:b/>
                <w:color w:val="000000"/>
                <w:szCs w:val="21"/>
              </w:rPr>
            </w:pPr>
          </w:p>
          <w:p>
            <w:pPr>
              <w:snapToGrid w:val="0"/>
              <w:ind w:firstLine="422"/>
              <w:rPr>
                <w:rFonts w:ascii="仿宋" w:hAnsi="仿宋" w:eastAsia="仿宋" w:cs="仿宋"/>
                <w:color w:val="000000"/>
                <w:sz w:val="24"/>
                <w:szCs w:val="18"/>
              </w:rPr>
            </w:pPr>
          </w:p>
          <w:p>
            <w:pPr>
              <w:snapToGrid w:val="0"/>
              <w:ind w:firstLine="422"/>
              <w:rPr>
                <w:rFonts w:ascii="仿宋" w:hAnsi="仿宋" w:eastAsia="仿宋" w:cs="仿宋"/>
                <w:color w:val="000000"/>
                <w:sz w:val="24"/>
                <w:szCs w:val="18"/>
              </w:rPr>
            </w:pPr>
          </w:p>
          <w:p>
            <w:pPr>
              <w:snapToGrid w:val="0"/>
              <w:ind w:firstLine="422"/>
              <w:rPr>
                <w:rFonts w:ascii="仿宋" w:hAnsi="仿宋" w:eastAsia="仿宋" w:cs="仿宋"/>
                <w:color w:val="000000"/>
                <w:sz w:val="24"/>
                <w:szCs w:val="18"/>
              </w:rPr>
            </w:pPr>
          </w:p>
          <w:p>
            <w:pPr>
              <w:snapToGrid w:val="0"/>
              <w:ind w:firstLine="422"/>
              <w:rPr>
                <w:rFonts w:ascii="仿宋" w:hAnsi="仿宋" w:eastAsia="仿宋" w:cs="仿宋"/>
                <w:color w:val="000000"/>
                <w:sz w:val="24"/>
                <w:szCs w:val="18"/>
              </w:rPr>
            </w:pPr>
          </w:p>
          <w:p>
            <w:pPr>
              <w:snapToGrid w:val="0"/>
              <w:ind w:firstLine="3600" w:firstLineChars="1500"/>
              <w:rPr>
                <w:rFonts w:ascii="仿宋" w:hAnsi="仿宋" w:eastAsia="仿宋" w:cs="仿宋"/>
                <w:color w:val="000000"/>
                <w:sz w:val="24"/>
                <w:szCs w:val="18"/>
              </w:rPr>
            </w:pPr>
            <w:r>
              <w:rPr>
                <w:rFonts w:hint="eastAsia" w:ascii="仿宋" w:hAnsi="仿宋" w:eastAsia="仿宋" w:cs="仿宋"/>
                <w:color w:val="000000"/>
                <w:sz w:val="24"/>
                <w:szCs w:val="18"/>
              </w:rPr>
              <w:t>（加盖单位公章）</w:t>
            </w:r>
          </w:p>
          <w:p>
            <w:pPr>
              <w:snapToGrid w:val="0"/>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pPr>
        <w:rPr>
          <w:rFonts w:ascii="楷体" w:hAnsi="楷体" w:eastAsia="楷体"/>
          <w:color w:val="000000"/>
          <w:sz w:val="28"/>
          <w:szCs w:val="28"/>
        </w:rPr>
      </w:pPr>
    </w:p>
    <w:p>
      <w:pPr>
        <w:rPr>
          <w:rFonts w:ascii="仿宋" w:hAnsi="仿宋" w:eastAsia="仿宋" w:cs="仿宋"/>
          <w:color w:val="000000"/>
          <w:sz w:val="21"/>
          <w:szCs w:val="15"/>
        </w:rPr>
      </w:pPr>
    </w:p>
    <w:p>
      <w:pPr>
        <w:jc w:val="center"/>
        <w:rPr>
          <w:rFonts w:ascii="仿宋" w:hAnsi="仿宋" w:eastAsia="仿宋" w:cs="仿宋"/>
          <w:b/>
          <w:color w:val="000000"/>
          <w:sz w:val="28"/>
          <w:szCs w:val="28"/>
        </w:rPr>
      </w:pPr>
      <w:r>
        <w:rPr>
          <w:rFonts w:hint="eastAsia" w:ascii="仿宋" w:hAnsi="仿宋" w:eastAsia="仿宋" w:cs="仿宋"/>
          <w:b/>
          <w:color w:val="000000"/>
          <w:sz w:val="28"/>
          <w:szCs w:val="28"/>
        </w:rPr>
        <w:t>《重叠的坐标》编辑主要贡献人员名单</w:t>
      </w:r>
    </w:p>
    <w:p>
      <w:pPr>
        <w:jc w:val="center"/>
        <w:rPr>
          <w:b/>
          <w:sz w:val="28"/>
          <w:szCs w:val="28"/>
        </w:rPr>
      </w:pPr>
      <w:r>
        <w:rPr>
          <w:rFonts w:hint="eastAsia" w:ascii="仿宋" w:hAnsi="仿宋" w:eastAsia="仿宋" w:cs="仿宋"/>
          <w:b/>
          <w:color w:val="000000"/>
          <w:sz w:val="28"/>
          <w:szCs w:val="28"/>
        </w:rPr>
        <w:t>任松筠、唐璐、张夫英、袁丁</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629AF7-CA92-416D-8B80-3AE3ADD17D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84DCF9D0-CE9E-48D4-9F7B-B0F5EDAB3EBB}"/>
  </w:font>
  <w:font w:name="方正仿宋_GB2312">
    <w:panose1 w:val="02000000000000000000"/>
    <w:charset w:val="86"/>
    <w:family w:val="auto"/>
    <w:pitch w:val="default"/>
    <w:sig w:usb0="A00002BF" w:usb1="184F6CFA" w:usb2="00000012" w:usb3="00000000" w:csb0="00040001" w:csb1="00000000"/>
    <w:embedRegular r:id="rId3" w:fontKey="{624BC4CA-AB66-4864-94C4-75318EC91ECC}"/>
  </w:font>
  <w:font w:name="方正小标宋简体">
    <w:altName w:val="黑体"/>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4" w:fontKey="{301B78C4-5645-47C2-A45A-6AA5AE13837A}"/>
  </w:font>
  <w:font w:name="仿宋">
    <w:panose1 w:val="02010609060101010101"/>
    <w:charset w:val="86"/>
    <w:family w:val="modern"/>
    <w:pitch w:val="default"/>
    <w:sig w:usb0="800002BF" w:usb1="38CF7CFA" w:usb2="00000016" w:usb3="00000000" w:csb0="00040001" w:csb1="00000000"/>
    <w:embedRegular r:id="rId5" w:fontKey="{6F2993B6-2B5D-4DBA-928E-26B22C96857D}"/>
  </w:font>
  <w:font w:name="楷体">
    <w:panose1 w:val="02010609060101010101"/>
    <w:charset w:val="86"/>
    <w:family w:val="modern"/>
    <w:pitch w:val="default"/>
    <w:sig w:usb0="800002BF" w:usb1="38CF7CFA" w:usb2="00000016" w:usb3="00000000" w:csb0="00040001" w:csb1="00000000"/>
    <w:embedRegular r:id="rId6" w:fontKey="{92CA8653-7818-42CD-85AB-E1C3663FA662}"/>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zN2Q2YmNiNzBhM2NmMjE0NjMwNzQ2MjMxZjhlMDEifQ=="/>
  </w:docVars>
  <w:rsids>
    <w:rsidRoot w:val="0095565E"/>
    <w:rsid w:val="0001588C"/>
    <w:rsid w:val="00095DC2"/>
    <w:rsid w:val="001254F8"/>
    <w:rsid w:val="00181808"/>
    <w:rsid w:val="00200167"/>
    <w:rsid w:val="0023160C"/>
    <w:rsid w:val="00275E91"/>
    <w:rsid w:val="00282405"/>
    <w:rsid w:val="002B7C4F"/>
    <w:rsid w:val="003357FC"/>
    <w:rsid w:val="00343758"/>
    <w:rsid w:val="00394C64"/>
    <w:rsid w:val="004C7795"/>
    <w:rsid w:val="005A40FA"/>
    <w:rsid w:val="007E7F54"/>
    <w:rsid w:val="0082792D"/>
    <w:rsid w:val="00851906"/>
    <w:rsid w:val="0095565E"/>
    <w:rsid w:val="00997930"/>
    <w:rsid w:val="009D5434"/>
    <w:rsid w:val="009F2B2A"/>
    <w:rsid w:val="00A43924"/>
    <w:rsid w:val="00AC2345"/>
    <w:rsid w:val="00BA15A7"/>
    <w:rsid w:val="00BE2019"/>
    <w:rsid w:val="00C212B1"/>
    <w:rsid w:val="00CA2D5E"/>
    <w:rsid w:val="00D1593B"/>
    <w:rsid w:val="00EB3FB4"/>
    <w:rsid w:val="00FB227D"/>
    <w:rsid w:val="00FF1914"/>
    <w:rsid w:val="00FF7AAC"/>
    <w:rsid w:val="103E4A53"/>
    <w:rsid w:val="291819B2"/>
    <w:rsid w:val="33363900"/>
    <w:rsid w:val="38D44879"/>
    <w:rsid w:val="4CA94913"/>
    <w:rsid w:val="5D250E1A"/>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iPriority="99" w:semiHidden="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Balloon Text"/>
    <w:basedOn w:val="1"/>
    <w:link w:val="8"/>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7"/>
    <w:link w:val="3"/>
    <w:qFormat/>
    <w:uiPriority w:val="0"/>
    <w:rPr>
      <w:rFonts w:eastAsia="方正仿宋_GB2312"/>
      <w:kern w:val="2"/>
      <w:sz w:val="18"/>
      <w:szCs w:val="18"/>
    </w:rPr>
  </w:style>
  <w:style w:type="character" w:customStyle="1" w:styleId="9">
    <w:name w:val="页脚 Char"/>
    <w:basedOn w:val="7"/>
    <w:link w:val="4"/>
    <w:qFormat/>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199</Words>
  <Characters>1137</Characters>
  <Lines>9</Lines>
  <Paragraphs>2</Paragraphs>
  <TotalTime>215</TotalTime>
  <ScaleCrop>false</ScaleCrop>
  <LinksUpToDate>false</LinksUpToDate>
  <CharactersWithSpaces>1334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顾青</cp:lastModifiedBy>
  <dcterms:modified xsi:type="dcterms:W3CDTF">2026-05-06T01:56:43Z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D1E8F804244740EF9C47E280E765C5A0_12</vt:lpwstr>
  </property>
</Properties>
</file>